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08C7" w14:textId="17F51203" w:rsidR="001273C1" w:rsidRPr="00811B21" w:rsidRDefault="00811B21">
      <w:pPr>
        <w:pStyle w:val="Title"/>
        <w:rPr>
          <w:lang w:val="fr-CA"/>
        </w:rPr>
      </w:pPr>
      <w:r w:rsidRPr="00811B21">
        <w:rPr>
          <w:lang w:val="fr-CA"/>
        </w:rPr>
        <w:t>politique de sauvegarde</w:t>
      </w:r>
    </w:p>
    <w:p w14:paraId="7CE2B8E1" w14:textId="6D4108E8" w:rsidR="00811B21" w:rsidRPr="00811B21" w:rsidRDefault="00811B21" w:rsidP="00811B21">
      <w:pPr>
        <w:pStyle w:val="Subtitle"/>
        <w:rPr>
          <w:lang w:val="fr-CA"/>
        </w:rPr>
      </w:pPr>
      <w:r w:rsidRPr="00811B21">
        <w:rPr>
          <w:lang w:val="fr-CA"/>
        </w:rPr>
        <w:t>Pour</w:t>
      </w:r>
      <w:r w:rsidR="00964446" w:rsidRPr="00811B21">
        <w:rPr>
          <w:lang w:val="fr-CA"/>
        </w:rPr>
        <w:t xml:space="preserve"> </w:t>
      </w:r>
      <w:r w:rsidR="00D30B68">
        <w:rPr>
          <w:lang w:val="fr-CA"/>
        </w:rPr>
        <w:t>PME Inc.</w:t>
      </w:r>
    </w:p>
    <w:p w14:paraId="2C9F0D3C" w14:textId="53BF01D8" w:rsidR="001273C1" w:rsidRPr="00D30B68" w:rsidRDefault="00811B21">
      <w:pPr>
        <w:pStyle w:val="Heading1"/>
        <w:rPr>
          <w:lang w:val="fr-CA"/>
        </w:rPr>
      </w:pPr>
      <w:r w:rsidRPr="00D30B68">
        <w:rPr>
          <w:lang w:val="fr-CA"/>
        </w:rPr>
        <w:t>résumé</w:t>
      </w:r>
    </w:p>
    <w:p w14:paraId="72BFE78A" w14:textId="5722B6BB" w:rsidR="006C7071" w:rsidRPr="006C7071" w:rsidRDefault="006C7071" w:rsidP="006C7071">
      <w:pPr>
        <w:rPr>
          <w:lang w:val="fr-CA"/>
        </w:rPr>
      </w:pPr>
      <w:r w:rsidRPr="006C7071">
        <w:rPr>
          <w:lang w:val="fr-CA"/>
        </w:rPr>
        <w:t xml:space="preserve">Afin d'atteindre les objectifs de </w:t>
      </w:r>
      <w:r>
        <w:rPr>
          <w:lang w:val="fr-CA"/>
        </w:rPr>
        <w:t>sauvegarde</w:t>
      </w:r>
      <w:r w:rsidRPr="006C7071">
        <w:rPr>
          <w:lang w:val="fr-CA"/>
        </w:rPr>
        <w:t xml:space="preserve"> de données de l'entreprise et d'assurer la continuité de ses opérations, </w:t>
      </w:r>
      <w:r w:rsidR="00D30B68">
        <w:rPr>
          <w:lang w:val="fr-CA"/>
        </w:rPr>
        <w:t>PME</w:t>
      </w:r>
      <w:r w:rsidRPr="006C7071">
        <w:rPr>
          <w:lang w:val="fr-CA"/>
        </w:rPr>
        <w:t xml:space="preserve"> doit adopter et suivre les politiques et procédures stipulées dans ce document.</w:t>
      </w:r>
    </w:p>
    <w:p w14:paraId="174F29E7" w14:textId="75BF0688" w:rsidR="006C7071" w:rsidRPr="006C7071" w:rsidRDefault="006C7071" w:rsidP="006C7071">
      <w:pPr>
        <w:rPr>
          <w:lang w:val="fr-CA"/>
        </w:rPr>
      </w:pPr>
      <w:r w:rsidRPr="006C7071">
        <w:rPr>
          <w:lang w:val="fr-CA"/>
        </w:rPr>
        <w:t>L'objectif de cette politique est de fournir des moyens pour :</w:t>
      </w:r>
    </w:p>
    <w:p w14:paraId="4B405481" w14:textId="77777777" w:rsidR="006C7071" w:rsidRDefault="006C7071" w:rsidP="008F525C">
      <w:pPr>
        <w:pStyle w:val="ListBullet"/>
        <w:rPr>
          <w:lang w:val="fr-CA"/>
        </w:rPr>
      </w:pPr>
      <w:r w:rsidRPr="006C7071">
        <w:rPr>
          <w:lang w:val="fr-CA"/>
        </w:rPr>
        <w:t>Restaurer l'intégrité des systèmes informatiques en cas de panne matérielle/logicielle ou de désastre physique</w:t>
      </w:r>
    </w:p>
    <w:p w14:paraId="2780E8FE" w14:textId="08C4F665" w:rsidR="006C7071" w:rsidRDefault="006C7071" w:rsidP="006C7071">
      <w:pPr>
        <w:pStyle w:val="ListBullet"/>
        <w:rPr>
          <w:lang w:val="fr-CA"/>
        </w:rPr>
      </w:pPr>
      <w:r w:rsidRPr="006C7071">
        <w:rPr>
          <w:lang w:val="fr-CA"/>
        </w:rPr>
        <w:t>Fournir une mesure de protection contre l'erreur humaine ou la suppression de fichiers importants</w:t>
      </w:r>
      <w:r w:rsidR="000B4B8D" w:rsidRPr="000B4B8D">
        <w:rPr>
          <w:lang w:val="fr-CA"/>
        </w:rPr>
        <w:t xml:space="preserve"> </w:t>
      </w:r>
      <w:r w:rsidR="000B4B8D" w:rsidRPr="006C7071">
        <w:rPr>
          <w:lang w:val="fr-CA"/>
        </w:rPr>
        <w:t>par inadvertance</w:t>
      </w:r>
    </w:p>
    <w:p w14:paraId="0B3B2C57" w14:textId="67BDAAB0" w:rsidR="001273C1" w:rsidRPr="006C7071" w:rsidRDefault="000B4B8D" w:rsidP="006C7071">
      <w:pPr>
        <w:pStyle w:val="ListBullet"/>
        <w:rPr>
          <w:lang w:val="fr-CA"/>
        </w:rPr>
      </w:pPr>
      <w:r>
        <w:rPr>
          <w:lang w:val="fr-CA"/>
        </w:rPr>
        <w:t>S</w:t>
      </w:r>
      <w:r w:rsidR="007F3528">
        <w:rPr>
          <w:lang w:val="fr-CA"/>
        </w:rPr>
        <w:t>e</w:t>
      </w:r>
      <w:r w:rsidR="006C7071" w:rsidRPr="006C7071">
        <w:rPr>
          <w:lang w:val="fr-CA"/>
        </w:rPr>
        <w:t xml:space="preserve"> conformer à toute exigence légale en matière de </w:t>
      </w:r>
      <w:r>
        <w:rPr>
          <w:lang w:val="fr-CA"/>
        </w:rPr>
        <w:t>sauvegarde</w:t>
      </w:r>
      <w:r w:rsidR="006C7071" w:rsidRPr="006C7071">
        <w:rPr>
          <w:lang w:val="fr-CA"/>
        </w:rPr>
        <w:t xml:space="preserve"> des données</w:t>
      </w:r>
    </w:p>
    <w:p w14:paraId="7820C6F1" w14:textId="6254A63F" w:rsidR="001273C1" w:rsidRPr="006C7071" w:rsidRDefault="007A3F35">
      <w:pPr>
        <w:pStyle w:val="Heading2"/>
        <w:rPr>
          <w:lang w:val="fr-CA"/>
        </w:rPr>
      </w:pPr>
      <w:r>
        <w:rPr>
          <w:lang w:val="fr-CA"/>
        </w:rPr>
        <w:t>Portée</w:t>
      </w:r>
    </w:p>
    <w:p w14:paraId="3B24E900" w14:textId="77777777" w:rsidR="001273C1" w:rsidRPr="006C7071" w:rsidRDefault="001273C1">
      <w:pPr>
        <w:pStyle w:val="NoSpacing"/>
        <w:rPr>
          <w:lang w:val="fr-CA"/>
        </w:rPr>
      </w:pPr>
    </w:p>
    <w:p w14:paraId="6CE23473" w14:textId="4DE45DE8" w:rsidR="008F525C" w:rsidRPr="008F525C" w:rsidRDefault="008F525C" w:rsidP="008F525C">
      <w:pPr>
        <w:pStyle w:val="ListBullet"/>
        <w:rPr>
          <w:rStyle w:val="Strong"/>
        </w:rPr>
      </w:pPr>
      <w:proofErr w:type="spellStart"/>
      <w:r w:rsidRPr="008F525C">
        <w:rPr>
          <w:rStyle w:val="Strong"/>
        </w:rPr>
        <w:t>Employ</w:t>
      </w:r>
      <w:r w:rsidR="00811B21">
        <w:rPr>
          <w:rStyle w:val="Strong"/>
        </w:rPr>
        <w:t>é·</w:t>
      </w:r>
      <w:r w:rsidRPr="008F525C">
        <w:rPr>
          <w:rStyle w:val="Strong"/>
        </w:rPr>
        <w:t>es</w:t>
      </w:r>
      <w:proofErr w:type="spellEnd"/>
    </w:p>
    <w:p w14:paraId="3D030AB4" w14:textId="51DB51A2" w:rsidR="008F525C" w:rsidRPr="000B4B8D" w:rsidRDefault="000B4B8D" w:rsidP="008F525C">
      <w:pPr>
        <w:pStyle w:val="ListBullet"/>
        <w:numPr>
          <w:ilvl w:val="1"/>
          <w:numId w:val="2"/>
        </w:numPr>
        <w:rPr>
          <w:lang w:val="fr-CA"/>
        </w:rPr>
      </w:pPr>
      <w:r w:rsidRPr="000B4B8D">
        <w:rPr>
          <w:lang w:val="fr-CA"/>
        </w:rPr>
        <w:t xml:space="preserve">Cette politique s'applique à toutes les personnes </w:t>
      </w:r>
      <w:r w:rsidR="007F3528">
        <w:rPr>
          <w:lang w:val="fr-CA"/>
        </w:rPr>
        <w:t>ayant</w:t>
      </w:r>
      <w:r w:rsidRPr="000B4B8D">
        <w:rPr>
          <w:lang w:val="fr-CA"/>
        </w:rPr>
        <w:t xml:space="preserve"> accès aux biens informatiques </w:t>
      </w:r>
      <w:r w:rsidR="00D30B68">
        <w:rPr>
          <w:lang w:val="fr-CA"/>
        </w:rPr>
        <w:t>de PME</w:t>
      </w:r>
    </w:p>
    <w:p w14:paraId="7C7EF74B" w14:textId="311FE96D" w:rsidR="008F525C" w:rsidRPr="000B4B8D" w:rsidRDefault="007F3528" w:rsidP="008F525C">
      <w:pPr>
        <w:pStyle w:val="ListBullet"/>
        <w:rPr>
          <w:rStyle w:val="Strong"/>
          <w:lang w:val="fr-CA"/>
        </w:rPr>
      </w:pPr>
      <w:r>
        <w:rPr>
          <w:rStyle w:val="Strong"/>
          <w:lang w:val="fr-CA"/>
        </w:rPr>
        <w:t xml:space="preserve">Actifs </w:t>
      </w:r>
      <w:r w:rsidR="007A3F35">
        <w:rPr>
          <w:rStyle w:val="Strong"/>
          <w:lang w:val="fr-CA"/>
        </w:rPr>
        <w:t>informatiques</w:t>
      </w:r>
    </w:p>
    <w:p w14:paraId="2DE1F65A" w14:textId="0FBC8AEF" w:rsidR="008F525C" w:rsidRPr="007F3528" w:rsidRDefault="007F3528" w:rsidP="008F525C">
      <w:pPr>
        <w:pStyle w:val="ListBullet"/>
        <w:numPr>
          <w:ilvl w:val="1"/>
          <w:numId w:val="2"/>
        </w:numPr>
        <w:rPr>
          <w:lang w:val="fr-CA"/>
        </w:rPr>
      </w:pPr>
      <w:r w:rsidRPr="007F3528">
        <w:rPr>
          <w:lang w:val="fr-CA"/>
        </w:rPr>
        <w:t xml:space="preserve">Cette politique s'applique à l'ensemble de l'infrastructure informatique </w:t>
      </w:r>
      <w:r w:rsidR="00D30B68">
        <w:rPr>
          <w:lang w:val="fr-CA"/>
        </w:rPr>
        <w:t>de PME</w:t>
      </w:r>
      <w:r w:rsidRPr="007F3528">
        <w:rPr>
          <w:lang w:val="fr-CA"/>
        </w:rPr>
        <w:t>, sauf indication contraire dans le présent document.</w:t>
      </w:r>
    </w:p>
    <w:p w14:paraId="3DC9D119" w14:textId="19FF5890" w:rsidR="008F525C" w:rsidRPr="008F525C" w:rsidRDefault="008F525C" w:rsidP="008F525C">
      <w:pPr>
        <w:pStyle w:val="ListBullet"/>
        <w:rPr>
          <w:rStyle w:val="Strong"/>
        </w:rPr>
      </w:pPr>
      <w:r w:rsidRPr="008F525C">
        <w:rPr>
          <w:rStyle w:val="Strong"/>
        </w:rPr>
        <w:t>Documentation</w:t>
      </w:r>
    </w:p>
    <w:p w14:paraId="02679210" w14:textId="3C9B83FF" w:rsidR="008F525C" w:rsidRPr="007A3F35" w:rsidRDefault="007A3F35" w:rsidP="008F525C">
      <w:pPr>
        <w:pStyle w:val="ListBullet"/>
        <w:numPr>
          <w:ilvl w:val="1"/>
          <w:numId w:val="2"/>
        </w:numPr>
        <w:rPr>
          <w:lang w:val="fr-CA"/>
        </w:rPr>
      </w:pPr>
      <w:r w:rsidRPr="007A3F35">
        <w:rPr>
          <w:lang w:val="fr-CA"/>
        </w:rPr>
        <w:t>La documentation de la politique se compose du présent document ainsi que de tout document de procédure ou guide d'accompagnement auquel il fait référence</w:t>
      </w:r>
      <w:r w:rsidR="008F525C" w:rsidRPr="007A3F35">
        <w:rPr>
          <w:lang w:val="fr-CA"/>
        </w:rPr>
        <w:t>.</w:t>
      </w:r>
    </w:p>
    <w:p w14:paraId="769EF175" w14:textId="6961648D" w:rsidR="008F525C" w:rsidRPr="008F525C" w:rsidRDefault="007A3F35" w:rsidP="008F525C">
      <w:pPr>
        <w:pStyle w:val="ListBullet"/>
        <w:rPr>
          <w:rStyle w:val="Strong"/>
        </w:rPr>
      </w:pPr>
      <w:proofErr w:type="spellStart"/>
      <w:r>
        <w:rPr>
          <w:rStyle w:val="Strong"/>
        </w:rPr>
        <w:t>Contrôle</w:t>
      </w:r>
      <w:proofErr w:type="spellEnd"/>
      <w:r>
        <w:rPr>
          <w:rStyle w:val="Strong"/>
        </w:rPr>
        <w:t xml:space="preserve"> de documents</w:t>
      </w:r>
    </w:p>
    <w:p w14:paraId="4AA2110F" w14:textId="4110BC4B" w:rsidR="008F525C" w:rsidRPr="007A3F35" w:rsidRDefault="007A3F35" w:rsidP="008F525C">
      <w:pPr>
        <w:pStyle w:val="ListBullet"/>
        <w:numPr>
          <w:ilvl w:val="1"/>
          <w:numId w:val="2"/>
        </w:numPr>
        <w:rPr>
          <w:lang w:val="fr-CA"/>
        </w:rPr>
      </w:pPr>
      <w:r w:rsidRPr="007A3F35">
        <w:rPr>
          <w:lang w:val="fr-CA"/>
        </w:rPr>
        <w:t>Une fois signé</w:t>
      </w:r>
      <w:r w:rsidR="007529BE">
        <w:rPr>
          <w:lang w:val="fr-CA"/>
        </w:rPr>
        <w:t>e</w:t>
      </w:r>
      <w:r w:rsidRPr="007A3F35">
        <w:rPr>
          <w:lang w:val="fr-CA"/>
        </w:rPr>
        <w:t xml:space="preserve"> par tou</w:t>
      </w:r>
      <w:r w:rsidR="007F4BB3">
        <w:rPr>
          <w:lang w:val="fr-CA"/>
        </w:rPr>
        <w:t>te</w:t>
      </w:r>
      <w:r w:rsidRPr="007A3F35">
        <w:rPr>
          <w:lang w:val="fr-CA"/>
        </w:rPr>
        <w:t>s les parti</w:t>
      </w:r>
      <w:r w:rsidR="007F4BB3">
        <w:rPr>
          <w:lang w:val="fr-CA"/>
        </w:rPr>
        <w:t>e</w:t>
      </w:r>
      <w:r w:rsidRPr="007A3F35">
        <w:rPr>
          <w:lang w:val="fr-CA"/>
        </w:rPr>
        <w:t xml:space="preserve">s, chaque département conservera une copie de cette politique </w:t>
      </w:r>
      <w:r w:rsidR="00CA08EA">
        <w:rPr>
          <w:lang w:val="fr-CA"/>
        </w:rPr>
        <w:t>à des fins de</w:t>
      </w:r>
      <w:r w:rsidRPr="007A3F35">
        <w:rPr>
          <w:lang w:val="fr-CA"/>
        </w:rPr>
        <w:t xml:space="preserve"> référence. La politique elle-même sera également</w:t>
      </w:r>
      <w:r w:rsidR="00CA08EA">
        <w:rPr>
          <w:lang w:val="fr-CA"/>
        </w:rPr>
        <w:t xml:space="preserve"> enregistrée</w:t>
      </w:r>
      <w:r w:rsidRPr="007A3F35">
        <w:rPr>
          <w:lang w:val="fr-CA"/>
        </w:rPr>
        <w:t xml:space="preserve"> dans &lt;</w:t>
      </w:r>
      <w:r w:rsidR="007F4BB3">
        <w:rPr>
          <w:lang w:val="fr-CA"/>
        </w:rPr>
        <w:t xml:space="preserve"> </w:t>
      </w:r>
      <w:r w:rsidRPr="007A3F35">
        <w:rPr>
          <w:lang w:val="fr-CA"/>
        </w:rPr>
        <w:t>insérer un lien vers le système ou le dépôt de documentation de l'entreprise</w:t>
      </w:r>
      <w:r w:rsidR="007F4BB3">
        <w:rPr>
          <w:lang w:val="fr-CA"/>
        </w:rPr>
        <w:t xml:space="preserve"> </w:t>
      </w:r>
      <w:r w:rsidRPr="007A3F35">
        <w:rPr>
          <w:lang w:val="fr-CA"/>
        </w:rPr>
        <w:t>&gt;.</w:t>
      </w:r>
    </w:p>
    <w:p w14:paraId="1F1E73A4" w14:textId="53F3A34E" w:rsidR="008F525C" w:rsidRPr="008F525C" w:rsidRDefault="007A3F35" w:rsidP="008F525C">
      <w:pPr>
        <w:pStyle w:val="ListBullet"/>
        <w:rPr>
          <w:rStyle w:val="Strong"/>
        </w:rPr>
      </w:pPr>
      <w:proofErr w:type="spellStart"/>
      <w:r>
        <w:rPr>
          <w:rStyle w:val="Strong"/>
        </w:rPr>
        <w:t>Confidentialité</w:t>
      </w:r>
      <w:proofErr w:type="spellEnd"/>
    </w:p>
    <w:p w14:paraId="6E470D74" w14:textId="4EA82754" w:rsidR="008F525C" w:rsidRPr="007A3F35" w:rsidRDefault="007A3F35" w:rsidP="008F525C">
      <w:pPr>
        <w:pStyle w:val="ListBullet"/>
        <w:numPr>
          <w:ilvl w:val="1"/>
          <w:numId w:val="2"/>
        </w:numPr>
        <w:rPr>
          <w:lang w:val="fr-CA"/>
        </w:rPr>
      </w:pPr>
      <w:r w:rsidRPr="007A3F35">
        <w:rPr>
          <w:lang w:val="fr-CA"/>
        </w:rPr>
        <w:t xml:space="preserve">Ce document de politique de sauvegarde sera considéré comme </w:t>
      </w:r>
      <w:r w:rsidR="00CA08EA">
        <w:rPr>
          <w:lang w:val="fr-CA"/>
        </w:rPr>
        <w:t xml:space="preserve">« </w:t>
      </w:r>
      <w:r w:rsidRPr="007A3F35">
        <w:rPr>
          <w:lang w:val="fr-CA"/>
        </w:rPr>
        <w:t>confidentiel</w:t>
      </w:r>
      <w:r w:rsidR="00CA08EA">
        <w:rPr>
          <w:lang w:val="fr-CA"/>
        </w:rPr>
        <w:t xml:space="preserve"> »</w:t>
      </w:r>
      <w:r w:rsidRPr="007A3F35">
        <w:rPr>
          <w:lang w:val="fr-CA"/>
        </w:rPr>
        <w:t xml:space="preserve"> et sera mis à la disposition des personnes </w:t>
      </w:r>
      <w:r w:rsidR="00CA08EA">
        <w:rPr>
          <w:lang w:val="fr-CA"/>
        </w:rPr>
        <w:t>possédant un</w:t>
      </w:r>
      <w:r w:rsidRPr="007A3F35">
        <w:rPr>
          <w:lang w:val="fr-CA"/>
        </w:rPr>
        <w:t xml:space="preserve"> contrôle d'accès.</w:t>
      </w:r>
    </w:p>
    <w:p w14:paraId="313D9CE4" w14:textId="6E7EC85F" w:rsidR="008F525C" w:rsidRPr="008F525C" w:rsidRDefault="008F525C" w:rsidP="008F525C">
      <w:pPr>
        <w:pStyle w:val="ListBullet"/>
        <w:rPr>
          <w:rStyle w:val="Strong"/>
        </w:rPr>
      </w:pPr>
      <w:proofErr w:type="spellStart"/>
      <w:r w:rsidRPr="008F525C">
        <w:rPr>
          <w:rStyle w:val="Strong"/>
        </w:rPr>
        <w:t>Respons</w:t>
      </w:r>
      <w:r w:rsidR="007A3F35">
        <w:rPr>
          <w:rStyle w:val="Strong"/>
        </w:rPr>
        <w:t>a</w:t>
      </w:r>
      <w:r w:rsidRPr="008F525C">
        <w:rPr>
          <w:rStyle w:val="Strong"/>
        </w:rPr>
        <w:t>bilit</w:t>
      </w:r>
      <w:r w:rsidR="007A3F35">
        <w:rPr>
          <w:rStyle w:val="Strong"/>
        </w:rPr>
        <w:t>é</w:t>
      </w:r>
      <w:proofErr w:type="spellEnd"/>
    </w:p>
    <w:p w14:paraId="5B2E1F17" w14:textId="721D849E" w:rsidR="001273C1" w:rsidRPr="007A3F35" w:rsidRDefault="007A3F35" w:rsidP="008F525C">
      <w:pPr>
        <w:pStyle w:val="ListBullet"/>
        <w:numPr>
          <w:ilvl w:val="1"/>
          <w:numId w:val="2"/>
        </w:numPr>
        <w:rPr>
          <w:lang w:val="fr-CA"/>
        </w:rPr>
      </w:pPr>
      <w:r w:rsidRPr="007A3F35">
        <w:rPr>
          <w:lang w:val="fr-CA"/>
        </w:rPr>
        <w:t xml:space="preserve">La responsabilité première concernant ce document est attribuée au responsable de l'informatique </w:t>
      </w:r>
      <w:r w:rsidR="00D30B68">
        <w:rPr>
          <w:lang w:val="fr-CA"/>
        </w:rPr>
        <w:t>de PME</w:t>
      </w:r>
      <w:r w:rsidR="00CA08EA">
        <w:rPr>
          <w:lang w:val="fr-CA"/>
        </w:rPr>
        <w:t>.</w:t>
      </w:r>
      <w:r w:rsidRPr="007A3F35">
        <w:rPr>
          <w:lang w:val="fr-CA"/>
        </w:rPr>
        <w:t xml:space="preserve"> </w:t>
      </w:r>
      <w:r w:rsidR="00CA08EA">
        <w:rPr>
          <w:lang w:val="fr-CA"/>
        </w:rPr>
        <w:t>C</w:t>
      </w:r>
      <w:r w:rsidRPr="007A3F35">
        <w:rPr>
          <w:lang w:val="fr-CA"/>
        </w:rPr>
        <w:t>ependant</w:t>
      </w:r>
      <w:r w:rsidR="00CA08EA">
        <w:rPr>
          <w:lang w:val="fr-CA"/>
        </w:rPr>
        <w:t>,</w:t>
      </w:r>
      <w:r w:rsidRPr="007A3F35">
        <w:rPr>
          <w:lang w:val="fr-CA"/>
        </w:rPr>
        <w:t xml:space="preserve"> toutes les parties concernées sont responsables de la révision et de l'approbation</w:t>
      </w:r>
      <w:r w:rsidR="008F525C" w:rsidRPr="007A3F35">
        <w:rPr>
          <w:lang w:val="fr-CA"/>
        </w:rPr>
        <w:t>.</w:t>
      </w:r>
    </w:p>
    <w:p w14:paraId="44FD84FD" w14:textId="47ECC2C1" w:rsidR="00115701" w:rsidRPr="007A3F35" w:rsidRDefault="00115701">
      <w:pPr>
        <w:rPr>
          <w:lang w:val="fr-CA"/>
        </w:rPr>
      </w:pPr>
      <w:r w:rsidRPr="007A3F35">
        <w:rPr>
          <w:lang w:val="fr-CA"/>
        </w:rPr>
        <w:br w:type="page"/>
      </w:r>
    </w:p>
    <w:p w14:paraId="136B9591" w14:textId="357A55BD" w:rsidR="001273C1" w:rsidRDefault="008F525C">
      <w:pPr>
        <w:pStyle w:val="Heading2"/>
      </w:pPr>
      <w:r>
        <w:lastRenderedPageBreak/>
        <w:t>Poli</w:t>
      </w:r>
      <w:r w:rsidR="007A3F35">
        <w:t>tique</w:t>
      </w:r>
    </w:p>
    <w:p w14:paraId="288798C4" w14:textId="74FC4E92" w:rsidR="008F525C" w:rsidRDefault="008F525C" w:rsidP="008F525C">
      <w:pPr>
        <w:pStyle w:val="ListBullet"/>
        <w:numPr>
          <w:ilvl w:val="0"/>
          <w:numId w:val="0"/>
        </w:numPr>
      </w:pPr>
    </w:p>
    <w:p w14:paraId="1A2B2AE5" w14:textId="4C3D1243" w:rsidR="008F525C" w:rsidRPr="008F525C" w:rsidRDefault="008F525C" w:rsidP="008F525C">
      <w:pPr>
        <w:pStyle w:val="ListBullet"/>
        <w:rPr>
          <w:rStyle w:val="Strong"/>
        </w:rPr>
      </w:pPr>
      <w:proofErr w:type="spellStart"/>
      <w:r w:rsidRPr="008F525C">
        <w:rPr>
          <w:rStyle w:val="Strong"/>
        </w:rPr>
        <w:t>S</w:t>
      </w:r>
      <w:r w:rsidR="007A3F35">
        <w:rPr>
          <w:rStyle w:val="Strong"/>
        </w:rPr>
        <w:t>é</w:t>
      </w:r>
      <w:r w:rsidRPr="008F525C">
        <w:rPr>
          <w:rStyle w:val="Strong"/>
        </w:rPr>
        <w:t>lection</w:t>
      </w:r>
      <w:proofErr w:type="spellEnd"/>
    </w:p>
    <w:p w14:paraId="05195296" w14:textId="31DB83BC" w:rsidR="008F525C" w:rsidRPr="002750B2" w:rsidRDefault="00CA08EA" w:rsidP="008F525C">
      <w:pPr>
        <w:pStyle w:val="ListBullet"/>
        <w:numPr>
          <w:ilvl w:val="1"/>
          <w:numId w:val="2"/>
        </w:numPr>
        <w:rPr>
          <w:lang w:val="fr-CA"/>
        </w:rPr>
      </w:pPr>
      <w:r w:rsidRPr="00CA08EA">
        <w:rPr>
          <w:lang w:val="fr-CA"/>
        </w:rPr>
        <w:t xml:space="preserve">Toutes les données de l'entreprise doivent </w:t>
      </w:r>
      <w:r w:rsidR="002750B2">
        <w:rPr>
          <w:lang w:val="fr-CA"/>
        </w:rPr>
        <w:t>faire partie de</w:t>
      </w:r>
      <w:r w:rsidRPr="00CA08EA">
        <w:rPr>
          <w:lang w:val="fr-CA"/>
        </w:rPr>
        <w:t xml:space="preserve"> la sélection de sauvegarde.  </w:t>
      </w:r>
      <w:r w:rsidRPr="002750B2">
        <w:rPr>
          <w:lang w:val="fr-CA"/>
        </w:rPr>
        <w:t>Les exceptions sont énumérées ci-dessous.</w:t>
      </w:r>
    </w:p>
    <w:p w14:paraId="3781EB3B" w14:textId="1087E126" w:rsidR="008F525C" w:rsidRPr="008F525C" w:rsidRDefault="008F525C" w:rsidP="008F525C">
      <w:pPr>
        <w:pStyle w:val="ListBullet"/>
        <w:rPr>
          <w:rStyle w:val="Strong"/>
        </w:rPr>
      </w:pPr>
      <w:proofErr w:type="spellStart"/>
      <w:r w:rsidRPr="008F525C">
        <w:rPr>
          <w:rStyle w:val="Strong"/>
        </w:rPr>
        <w:t>Fr</w:t>
      </w:r>
      <w:r w:rsidR="007A3F35">
        <w:rPr>
          <w:rStyle w:val="Strong"/>
        </w:rPr>
        <w:t>équence</w:t>
      </w:r>
      <w:proofErr w:type="spellEnd"/>
    </w:p>
    <w:p w14:paraId="0E2A0CC1" w14:textId="279FC258" w:rsidR="008F525C" w:rsidRDefault="002750B2" w:rsidP="008F525C">
      <w:pPr>
        <w:pStyle w:val="ListBullet"/>
        <w:numPr>
          <w:ilvl w:val="1"/>
          <w:numId w:val="2"/>
        </w:numPr>
      </w:pPr>
      <w:proofErr w:type="spellStart"/>
      <w:r>
        <w:t>Quotidiennement</w:t>
      </w:r>
      <w:proofErr w:type="spellEnd"/>
      <w:r w:rsidR="008F525C">
        <w:t xml:space="preserve"> </w:t>
      </w:r>
      <w:r>
        <w:t>–</w:t>
      </w:r>
      <w:r w:rsidR="008F525C">
        <w:t xml:space="preserve"> </w:t>
      </w:r>
      <w:proofErr w:type="spellStart"/>
      <w:r>
        <w:t>Toutes</w:t>
      </w:r>
      <w:proofErr w:type="spellEnd"/>
      <w:r>
        <w:t xml:space="preserve"> les</w:t>
      </w:r>
      <w:r w:rsidR="008F525C">
        <w:t xml:space="preserve"> 24 </w:t>
      </w:r>
      <w:proofErr w:type="spellStart"/>
      <w:r w:rsidR="008F525C">
        <w:t>h</w:t>
      </w:r>
      <w:r>
        <w:t>eu</w:t>
      </w:r>
      <w:r w:rsidR="008F525C">
        <w:t>r</w:t>
      </w:r>
      <w:r>
        <w:t>e</w:t>
      </w:r>
      <w:r w:rsidR="008F525C">
        <w:t>s</w:t>
      </w:r>
      <w:proofErr w:type="spellEnd"/>
    </w:p>
    <w:p w14:paraId="7E38052D" w14:textId="6DA3D918" w:rsidR="008F525C" w:rsidRPr="002750B2" w:rsidRDefault="008F525C" w:rsidP="008F525C">
      <w:pPr>
        <w:pStyle w:val="ListBullet"/>
        <w:numPr>
          <w:ilvl w:val="1"/>
          <w:numId w:val="2"/>
        </w:numPr>
        <w:rPr>
          <w:lang w:val="fr-CA"/>
        </w:rPr>
      </w:pPr>
      <w:r w:rsidRPr="002750B2">
        <w:rPr>
          <w:lang w:val="fr-CA"/>
        </w:rPr>
        <w:t>M</w:t>
      </w:r>
      <w:r w:rsidR="002750B2" w:rsidRPr="002750B2">
        <w:rPr>
          <w:lang w:val="fr-CA"/>
        </w:rPr>
        <w:t>ensuellement</w:t>
      </w:r>
      <w:r w:rsidRPr="002750B2">
        <w:rPr>
          <w:lang w:val="fr-CA"/>
        </w:rPr>
        <w:t xml:space="preserve"> </w:t>
      </w:r>
      <w:r w:rsidR="002750B2" w:rsidRPr="002750B2">
        <w:rPr>
          <w:lang w:val="fr-CA"/>
        </w:rPr>
        <w:t>–</w:t>
      </w:r>
      <w:r w:rsidRPr="002750B2">
        <w:rPr>
          <w:lang w:val="fr-CA"/>
        </w:rPr>
        <w:t xml:space="preserve"> </w:t>
      </w:r>
      <w:r w:rsidR="002750B2" w:rsidRPr="002750B2">
        <w:rPr>
          <w:lang w:val="fr-CA"/>
        </w:rPr>
        <w:t>Une fois par moi</w:t>
      </w:r>
      <w:r w:rsidR="002750B2">
        <w:rPr>
          <w:lang w:val="fr-CA"/>
        </w:rPr>
        <w:t>s</w:t>
      </w:r>
    </w:p>
    <w:p w14:paraId="462B90F9" w14:textId="57518D2A" w:rsidR="008F525C" w:rsidRPr="008F525C" w:rsidRDefault="008F525C" w:rsidP="008F525C">
      <w:pPr>
        <w:pStyle w:val="ListBullet"/>
        <w:rPr>
          <w:rStyle w:val="Strong"/>
        </w:rPr>
      </w:pPr>
      <w:proofErr w:type="spellStart"/>
      <w:r w:rsidRPr="008F525C">
        <w:rPr>
          <w:rStyle w:val="Strong"/>
        </w:rPr>
        <w:t>R</w:t>
      </w:r>
      <w:r w:rsidR="007A3F35">
        <w:rPr>
          <w:rStyle w:val="Strong"/>
        </w:rPr>
        <w:t>é</w:t>
      </w:r>
      <w:r w:rsidRPr="008F525C">
        <w:rPr>
          <w:rStyle w:val="Strong"/>
        </w:rPr>
        <w:t>tention</w:t>
      </w:r>
      <w:proofErr w:type="spellEnd"/>
    </w:p>
    <w:p w14:paraId="10658397" w14:textId="3CA8D936" w:rsidR="008F525C" w:rsidRDefault="002750B2" w:rsidP="008F525C">
      <w:pPr>
        <w:pStyle w:val="ListBullet"/>
        <w:numPr>
          <w:ilvl w:val="1"/>
          <w:numId w:val="2"/>
        </w:numPr>
      </w:pPr>
      <w:proofErr w:type="spellStart"/>
      <w:r>
        <w:t>Quotidiennement</w:t>
      </w:r>
      <w:proofErr w:type="spellEnd"/>
      <w:r w:rsidR="008F525C">
        <w:t xml:space="preserve"> - 31 </w:t>
      </w:r>
      <w:proofErr w:type="spellStart"/>
      <w:r>
        <w:t>jours</w:t>
      </w:r>
      <w:proofErr w:type="spellEnd"/>
    </w:p>
    <w:p w14:paraId="2175F73F" w14:textId="4A7865B4" w:rsidR="008F525C" w:rsidRDefault="008F525C" w:rsidP="008F525C">
      <w:pPr>
        <w:pStyle w:val="ListBullet"/>
        <w:numPr>
          <w:ilvl w:val="1"/>
          <w:numId w:val="2"/>
        </w:numPr>
      </w:pPr>
      <w:proofErr w:type="spellStart"/>
      <w:r>
        <w:t>M</w:t>
      </w:r>
      <w:r w:rsidR="002750B2">
        <w:t>ensuellement</w:t>
      </w:r>
      <w:proofErr w:type="spellEnd"/>
      <w:r>
        <w:t xml:space="preserve"> - 11 </w:t>
      </w:r>
      <w:proofErr w:type="spellStart"/>
      <w:r w:rsidR="002750B2">
        <w:t>mois</w:t>
      </w:r>
      <w:proofErr w:type="spellEnd"/>
    </w:p>
    <w:p w14:paraId="459AF8FD" w14:textId="2F9A95AB" w:rsidR="008F525C" w:rsidRPr="008F525C" w:rsidRDefault="008F525C" w:rsidP="008F525C">
      <w:pPr>
        <w:pStyle w:val="ListBullet"/>
        <w:rPr>
          <w:rStyle w:val="Strong"/>
        </w:rPr>
      </w:pPr>
      <w:proofErr w:type="spellStart"/>
      <w:r w:rsidRPr="008F525C">
        <w:rPr>
          <w:rStyle w:val="Strong"/>
        </w:rPr>
        <w:t>Acc</w:t>
      </w:r>
      <w:r w:rsidR="007A3F35">
        <w:rPr>
          <w:rStyle w:val="Strong"/>
        </w:rPr>
        <w:t>ès</w:t>
      </w:r>
      <w:proofErr w:type="spellEnd"/>
    </w:p>
    <w:p w14:paraId="654ED83A" w14:textId="7056FB7E" w:rsidR="008F525C" w:rsidRPr="002750B2" w:rsidRDefault="002750B2" w:rsidP="008F525C">
      <w:pPr>
        <w:pStyle w:val="ListBullet"/>
        <w:numPr>
          <w:ilvl w:val="1"/>
          <w:numId w:val="2"/>
        </w:numPr>
        <w:rPr>
          <w:lang w:val="fr-CA"/>
        </w:rPr>
      </w:pPr>
      <w:r w:rsidRPr="002750B2">
        <w:rPr>
          <w:lang w:val="fr-CA"/>
        </w:rPr>
        <w:t>L'accès au logiciel de sauvegarde et aux ré</w:t>
      </w:r>
      <w:r>
        <w:rPr>
          <w:lang w:val="fr-CA"/>
        </w:rPr>
        <w:t>pertoires</w:t>
      </w:r>
      <w:r w:rsidRPr="002750B2">
        <w:rPr>
          <w:lang w:val="fr-CA"/>
        </w:rPr>
        <w:t xml:space="preserve"> sera strictement contrôlé et ne sera accessible qu'aux membres </w:t>
      </w:r>
      <w:r>
        <w:rPr>
          <w:lang w:val="fr-CA"/>
        </w:rPr>
        <w:t>autorisés</w:t>
      </w:r>
      <w:r w:rsidRPr="002750B2">
        <w:rPr>
          <w:lang w:val="fr-CA"/>
        </w:rPr>
        <w:t xml:space="preserve"> du personnel informatique.</w:t>
      </w:r>
    </w:p>
    <w:p w14:paraId="1CCA0C81" w14:textId="310B0EEE" w:rsidR="008F525C" w:rsidRPr="008F525C" w:rsidRDefault="00846672" w:rsidP="008F525C">
      <w:pPr>
        <w:pStyle w:val="ListBullet"/>
        <w:rPr>
          <w:rStyle w:val="Strong"/>
        </w:rPr>
      </w:pPr>
      <w:r>
        <w:rPr>
          <w:rStyle w:val="Strong"/>
        </w:rPr>
        <w:t>Surveillance</w:t>
      </w:r>
    </w:p>
    <w:p w14:paraId="0E4E65C4" w14:textId="0656D655" w:rsidR="008F525C" w:rsidRPr="002750B2" w:rsidRDefault="002750B2" w:rsidP="008F525C">
      <w:pPr>
        <w:pStyle w:val="ListBullet"/>
        <w:numPr>
          <w:ilvl w:val="1"/>
          <w:numId w:val="2"/>
        </w:numPr>
        <w:rPr>
          <w:lang w:val="fr-CA"/>
        </w:rPr>
      </w:pPr>
      <w:r w:rsidRPr="002750B2">
        <w:rPr>
          <w:lang w:val="fr-CA"/>
        </w:rPr>
        <w:t>L'a</w:t>
      </w:r>
      <w:r>
        <w:rPr>
          <w:lang w:val="fr-CA"/>
        </w:rPr>
        <w:t>ccomplissemen</w:t>
      </w:r>
      <w:r w:rsidRPr="002750B2">
        <w:rPr>
          <w:lang w:val="fr-CA"/>
        </w:rPr>
        <w:t>t des tâches de sauvegarde doit être validé toutes les 24 heures</w:t>
      </w:r>
      <w:r w:rsidR="008F525C" w:rsidRPr="002750B2">
        <w:rPr>
          <w:lang w:val="fr-CA"/>
        </w:rPr>
        <w:t>.</w:t>
      </w:r>
    </w:p>
    <w:p w14:paraId="70A2CCD1" w14:textId="3A144EC8" w:rsidR="008F525C" w:rsidRPr="002750B2" w:rsidRDefault="002750B2" w:rsidP="00115701">
      <w:pPr>
        <w:pStyle w:val="ListBullet"/>
        <w:numPr>
          <w:ilvl w:val="1"/>
          <w:numId w:val="2"/>
        </w:numPr>
        <w:rPr>
          <w:lang w:val="fr-CA"/>
        </w:rPr>
      </w:pPr>
      <w:r w:rsidRPr="002750B2">
        <w:rPr>
          <w:lang w:val="fr-CA"/>
        </w:rPr>
        <w:t xml:space="preserve">Si un problème survient </w:t>
      </w:r>
      <w:r>
        <w:rPr>
          <w:lang w:val="fr-CA"/>
        </w:rPr>
        <w:t>et que</w:t>
      </w:r>
      <w:r w:rsidRPr="002750B2">
        <w:rPr>
          <w:lang w:val="fr-CA"/>
        </w:rPr>
        <w:t xml:space="preserve"> les sauvegardes</w:t>
      </w:r>
      <w:r>
        <w:rPr>
          <w:lang w:val="fr-CA"/>
        </w:rPr>
        <w:t xml:space="preserve"> sont</w:t>
      </w:r>
      <w:r w:rsidRPr="002750B2">
        <w:rPr>
          <w:lang w:val="fr-CA"/>
        </w:rPr>
        <w:t xml:space="preserve"> in</w:t>
      </w:r>
      <w:r>
        <w:rPr>
          <w:lang w:val="fr-CA"/>
        </w:rPr>
        <w:t>adéquates</w:t>
      </w:r>
      <w:r w:rsidRPr="002750B2">
        <w:rPr>
          <w:lang w:val="fr-CA"/>
        </w:rPr>
        <w:t xml:space="preserve"> pendant plus de 48 heures, tous les </w:t>
      </w:r>
      <w:r>
        <w:rPr>
          <w:lang w:val="fr-CA"/>
        </w:rPr>
        <w:t>signataires de</w:t>
      </w:r>
      <w:r w:rsidRPr="002750B2">
        <w:rPr>
          <w:lang w:val="fr-CA"/>
        </w:rPr>
        <w:t xml:space="preserve"> ce document doivent en être informés</w:t>
      </w:r>
      <w:r w:rsidR="008F525C" w:rsidRPr="002750B2">
        <w:rPr>
          <w:lang w:val="fr-CA"/>
        </w:rPr>
        <w:t>.</w:t>
      </w:r>
    </w:p>
    <w:p w14:paraId="30986C1B" w14:textId="6A16ECCB" w:rsidR="008F525C" w:rsidRPr="002750B2" w:rsidRDefault="002750B2" w:rsidP="00115701">
      <w:pPr>
        <w:pStyle w:val="ListBullet"/>
        <w:numPr>
          <w:ilvl w:val="1"/>
          <w:numId w:val="2"/>
        </w:numPr>
        <w:rPr>
          <w:lang w:val="fr-CA"/>
        </w:rPr>
      </w:pPr>
      <w:r w:rsidRPr="002750B2">
        <w:rPr>
          <w:lang w:val="fr-CA"/>
        </w:rPr>
        <w:t>Les ressources nécessaires pour rétablir la cohérence des sauvegardes doivent être accordées dans un délai minimal par les parties signataires du présent document</w:t>
      </w:r>
      <w:r w:rsidR="008F525C" w:rsidRPr="002750B2">
        <w:rPr>
          <w:lang w:val="fr-CA"/>
        </w:rPr>
        <w:t>.</w:t>
      </w:r>
    </w:p>
    <w:p w14:paraId="62781D26" w14:textId="25838480" w:rsidR="008F525C" w:rsidRPr="00115701" w:rsidRDefault="00846672" w:rsidP="008F525C">
      <w:pPr>
        <w:pStyle w:val="ListBullet"/>
        <w:rPr>
          <w:rStyle w:val="Strong"/>
        </w:rPr>
      </w:pPr>
      <w:r>
        <w:rPr>
          <w:rStyle w:val="Strong"/>
        </w:rPr>
        <w:t>Hors site</w:t>
      </w:r>
    </w:p>
    <w:p w14:paraId="350336BD" w14:textId="5EDCE34C" w:rsidR="008F525C" w:rsidRPr="002750B2" w:rsidRDefault="002750B2" w:rsidP="00115701">
      <w:pPr>
        <w:pStyle w:val="ListBullet"/>
        <w:numPr>
          <w:ilvl w:val="1"/>
          <w:numId w:val="2"/>
        </w:numPr>
        <w:rPr>
          <w:lang w:val="fr-CA"/>
        </w:rPr>
      </w:pPr>
      <w:r w:rsidRPr="002750B2">
        <w:rPr>
          <w:lang w:val="fr-CA"/>
        </w:rPr>
        <w:t>La chaîne de sauvegarde quotidienne doit être répliquée hors site au moins une fois toutes les 24 heures</w:t>
      </w:r>
      <w:r w:rsidR="008F525C" w:rsidRPr="002750B2">
        <w:rPr>
          <w:lang w:val="fr-CA"/>
        </w:rPr>
        <w:t>.</w:t>
      </w:r>
    </w:p>
    <w:p w14:paraId="5757B4C5" w14:textId="5E6D7853" w:rsidR="008F525C" w:rsidRPr="00115701" w:rsidRDefault="00846672" w:rsidP="008F525C">
      <w:pPr>
        <w:pStyle w:val="ListBullet"/>
        <w:rPr>
          <w:rStyle w:val="Strong"/>
        </w:rPr>
      </w:pPr>
      <w:proofErr w:type="spellStart"/>
      <w:r>
        <w:rPr>
          <w:rStyle w:val="Strong"/>
        </w:rPr>
        <w:t>Données</w:t>
      </w:r>
      <w:proofErr w:type="spellEnd"/>
      <w:r>
        <w:rPr>
          <w:rStyle w:val="Strong"/>
        </w:rPr>
        <w:t xml:space="preserve"> locales</w:t>
      </w:r>
    </w:p>
    <w:p w14:paraId="5ABEC7AD" w14:textId="31B47B93" w:rsidR="008F525C" w:rsidRPr="002750B2" w:rsidRDefault="002750B2" w:rsidP="00115701">
      <w:pPr>
        <w:pStyle w:val="ListBullet"/>
        <w:numPr>
          <w:ilvl w:val="1"/>
          <w:numId w:val="2"/>
        </w:numPr>
        <w:rPr>
          <w:lang w:val="fr-CA"/>
        </w:rPr>
      </w:pPr>
      <w:r w:rsidRPr="002750B2">
        <w:rPr>
          <w:lang w:val="fr-CA"/>
        </w:rPr>
        <w:t xml:space="preserve">Les données qui ne sont pas stockées sur les serveurs ou les services SaaS </w:t>
      </w:r>
      <w:r w:rsidR="00D30B68">
        <w:rPr>
          <w:lang w:val="fr-CA"/>
        </w:rPr>
        <w:t>de PME</w:t>
      </w:r>
      <w:r w:rsidRPr="002750B2">
        <w:rPr>
          <w:lang w:val="fr-CA"/>
        </w:rPr>
        <w:t xml:space="preserve"> ne sont pas incluses dans cette politique</w:t>
      </w:r>
      <w:r w:rsidR="008F525C" w:rsidRPr="002750B2">
        <w:rPr>
          <w:lang w:val="fr-CA"/>
        </w:rPr>
        <w:t>.</w:t>
      </w:r>
    </w:p>
    <w:p w14:paraId="63FF1714" w14:textId="482ADE07" w:rsidR="008F525C" w:rsidRPr="00115701" w:rsidRDefault="008F525C" w:rsidP="008F525C">
      <w:pPr>
        <w:pStyle w:val="ListBullet"/>
        <w:rPr>
          <w:rStyle w:val="Strong"/>
        </w:rPr>
      </w:pPr>
      <w:r w:rsidRPr="00115701">
        <w:rPr>
          <w:rStyle w:val="Strong"/>
        </w:rPr>
        <w:t>Test</w:t>
      </w:r>
    </w:p>
    <w:p w14:paraId="4C25554C" w14:textId="2F786D6B" w:rsidR="008F525C" w:rsidRPr="002750B2" w:rsidRDefault="002750B2" w:rsidP="00115701">
      <w:pPr>
        <w:pStyle w:val="ListBullet"/>
        <w:numPr>
          <w:ilvl w:val="1"/>
          <w:numId w:val="2"/>
        </w:numPr>
        <w:rPr>
          <w:lang w:val="fr-CA"/>
        </w:rPr>
      </w:pPr>
      <w:r w:rsidRPr="002750B2">
        <w:rPr>
          <w:lang w:val="fr-CA"/>
        </w:rPr>
        <w:t>L'intégrité des données de sauvegarde sera testée tous les 6 mois pour s'assurer qu'il n'y a pas de problèmes de corruption de données ni de politiques de restauration</w:t>
      </w:r>
      <w:r w:rsidR="008F525C" w:rsidRPr="002750B2">
        <w:rPr>
          <w:lang w:val="fr-CA"/>
        </w:rPr>
        <w:t>.</w:t>
      </w:r>
    </w:p>
    <w:p w14:paraId="4F462830" w14:textId="64F1B1A6" w:rsidR="008F525C" w:rsidRPr="00115701" w:rsidRDefault="008F525C" w:rsidP="008F525C">
      <w:pPr>
        <w:pStyle w:val="ListBullet"/>
        <w:rPr>
          <w:rStyle w:val="Strong"/>
        </w:rPr>
      </w:pPr>
      <w:proofErr w:type="spellStart"/>
      <w:r w:rsidRPr="00115701">
        <w:rPr>
          <w:rStyle w:val="Strong"/>
        </w:rPr>
        <w:t>R</w:t>
      </w:r>
      <w:r w:rsidR="00846672">
        <w:rPr>
          <w:rStyle w:val="Strong"/>
        </w:rPr>
        <w:t>évision</w:t>
      </w:r>
      <w:proofErr w:type="spellEnd"/>
    </w:p>
    <w:p w14:paraId="5180A2A3" w14:textId="4056BCA9" w:rsidR="008F525C" w:rsidRPr="002750B2" w:rsidRDefault="002750B2" w:rsidP="00115701">
      <w:pPr>
        <w:pStyle w:val="ListBullet"/>
        <w:numPr>
          <w:ilvl w:val="1"/>
          <w:numId w:val="2"/>
        </w:numPr>
        <w:rPr>
          <w:lang w:val="fr-CA"/>
        </w:rPr>
      </w:pPr>
      <w:r w:rsidRPr="002750B2">
        <w:rPr>
          <w:lang w:val="fr-CA"/>
        </w:rPr>
        <w:t>Cette politique sera revue annuellement par toutes les parties concernées</w:t>
      </w:r>
      <w:r w:rsidR="008F525C" w:rsidRPr="002750B2">
        <w:rPr>
          <w:lang w:val="fr-CA"/>
        </w:rPr>
        <w:t>.</w:t>
      </w:r>
    </w:p>
    <w:p w14:paraId="4EEC21F4" w14:textId="6445DECE" w:rsidR="008F525C" w:rsidRPr="002750B2" w:rsidRDefault="002750B2" w:rsidP="00115701">
      <w:pPr>
        <w:pStyle w:val="ListBullet"/>
        <w:numPr>
          <w:ilvl w:val="1"/>
          <w:numId w:val="2"/>
        </w:numPr>
        <w:rPr>
          <w:lang w:val="fr-CA"/>
        </w:rPr>
      </w:pPr>
      <w:r w:rsidRPr="002750B2">
        <w:rPr>
          <w:lang w:val="fr-CA"/>
        </w:rPr>
        <w:t xml:space="preserve">Des changements opérationnels importants peuvent déclencher des révisions supplémentaires de cette politique avant la </w:t>
      </w:r>
      <w:r w:rsidR="007529BE">
        <w:rPr>
          <w:lang w:val="fr-CA"/>
        </w:rPr>
        <w:t xml:space="preserve">prochaine </w:t>
      </w:r>
      <w:r w:rsidRPr="002750B2">
        <w:rPr>
          <w:lang w:val="fr-CA"/>
        </w:rPr>
        <w:t>révision annuelle</w:t>
      </w:r>
      <w:r w:rsidR="008F525C" w:rsidRPr="002750B2">
        <w:rPr>
          <w:lang w:val="fr-CA"/>
        </w:rPr>
        <w:t>.</w:t>
      </w:r>
    </w:p>
    <w:p w14:paraId="53DF6634" w14:textId="1979E29A" w:rsidR="008F525C" w:rsidRPr="00115701" w:rsidRDefault="00846672" w:rsidP="008F525C">
      <w:pPr>
        <w:pStyle w:val="ListBullet"/>
        <w:rPr>
          <w:rStyle w:val="Strong"/>
        </w:rPr>
      </w:pPr>
      <w:proofErr w:type="spellStart"/>
      <w:r>
        <w:rPr>
          <w:rStyle w:val="Strong"/>
        </w:rPr>
        <w:t>Liste</w:t>
      </w:r>
      <w:proofErr w:type="spellEnd"/>
      <w:r>
        <w:rPr>
          <w:rStyle w:val="Strong"/>
        </w:rPr>
        <w:t xml:space="preserve"> des exceptions</w:t>
      </w:r>
    </w:p>
    <w:p w14:paraId="0E5F4029" w14:textId="3D1DC8D6" w:rsidR="008F525C" w:rsidRPr="002750B2" w:rsidRDefault="002750B2" w:rsidP="00115701">
      <w:pPr>
        <w:pStyle w:val="ListBullet"/>
        <w:numPr>
          <w:ilvl w:val="1"/>
          <w:numId w:val="2"/>
        </w:numPr>
        <w:rPr>
          <w:lang w:val="fr-CA"/>
        </w:rPr>
      </w:pPr>
      <w:r w:rsidRPr="002750B2">
        <w:rPr>
          <w:lang w:val="fr-CA"/>
        </w:rPr>
        <w:t>&lt;</w:t>
      </w:r>
      <w:proofErr w:type="gramStart"/>
      <w:r w:rsidRPr="002750B2">
        <w:rPr>
          <w:lang w:val="fr-CA"/>
        </w:rPr>
        <w:t>insérer</w:t>
      </w:r>
      <w:proofErr w:type="gramEnd"/>
      <w:r w:rsidRPr="002750B2">
        <w:rPr>
          <w:lang w:val="fr-CA"/>
        </w:rPr>
        <w:t xml:space="preserve"> la liste des actifs qui ne nécessitent pas de sauvegarde des données&gt;</w:t>
      </w:r>
    </w:p>
    <w:p w14:paraId="595D2734" w14:textId="2E3B2EA0" w:rsidR="001273C1" w:rsidRPr="002750B2" w:rsidRDefault="007529BE">
      <w:pPr>
        <w:pStyle w:val="Heading2"/>
        <w:rPr>
          <w:lang w:val="fr-CA"/>
        </w:rPr>
      </w:pPr>
      <w:r w:rsidRPr="007529BE">
        <w:rPr>
          <w:lang w:val="fr-CA"/>
        </w:rPr>
        <w:t>Acceptation et approbation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386778" w:rsidRPr="00D30B68" w14:paraId="34B1A8E0" w14:textId="77777777" w:rsidTr="004D39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65B5D725" w14:textId="77777777" w:rsidR="00386778" w:rsidRDefault="00386778" w:rsidP="004D39A3">
            <w:r>
              <w:rPr>
                <w:noProof/>
                <w:lang w:eastAsia="en-US"/>
              </w:rPr>
              <mc:AlternateContent>
                <mc:Choice Requires="wpg">
                  <w:drawing>
                    <wp:inline distT="0" distB="0" distL="0" distR="0" wp14:anchorId="693962BF" wp14:editId="598E347E">
                      <wp:extent cx="141605" cy="141605"/>
                      <wp:effectExtent l="0" t="0" r="0" b="0"/>
                      <wp:docPr id="16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17" name="Rectangle 17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8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B3D559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">
                      <v:rect id="Rectangle 17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" fillcolor="#5b9bd5 [3204]" stroked="f" strokeweight="0"/>
                      <v:shape id="Freeform 18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14:paraId="0C0B9DCE" w14:textId="7AADD077" w:rsidR="00386778" w:rsidRPr="007529BE" w:rsidRDefault="007529BE" w:rsidP="004D39A3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7529BE">
              <w:rPr>
                <w:lang w:val="fr-CA"/>
              </w:rPr>
              <w:t>Tout employé</w:t>
            </w:r>
            <w:r>
              <w:rPr>
                <w:lang w:val="fr-CA"/>
              </w:rPr>
              <w:t xml:space="preserve"> qui</w:t>
            </w:r>
            <w:r w:rsidRPr="007529BE">
              <w:rPr>
                <w:lang w:val="fr-CA"/>
              </w:rPr>
              <w:t xml:space="preserve"> enfreint cette politique peut faire l'objet d'une action disciplinaire conformément à la politique des RH.</w:t>
            </w:r>
          </w:p>
        </w:tc>
      </w:tr>
    </w:tbl>
    <w:p w14:paraId="1EA86654" w14:textId="1C97355D" w:rsidR="001273C1" w:rsidRPr="007529BE" w:rsidRDefault="001273C1">
      <w:pPr>
        <w:pStyle w:val="NoSpacing"/>
        <w:rPr>
          <w:lang w:val="fr-CA"/>
        </w:rPr>
      </w:pPr>
    </w:p>
    <w:p w14:paraId="27E4E59C" w14:textId="240A5879" w:rsidR="00115701" w:rsidRPr="007529BE" w:rsidRDefault="007529BE" w:rsidP="00115701">
      <w:pPr>
        <w:pStyle w:val="NoSpacing"/>
        <w:rPr>
          <w:rStyle w:val="Strong"/>
          <w:lang w:val="fr-CA"/>
        </w:rPr>
      </w:pPr>
      <w:r w:rsidRPr="007529BE">
        <w:rPr>
          <w:rStyle w:val="Strong"/>
          <w:lang w:val="fr-CA"/>
        </w:rPr>
        <w:t>En signant ce document, vous confirmez avoir lu, compris et accepté les implications et les responsabilités qui y sont stipulées.</w:t>
      </w:r>
    </w:p>
    <w:p w14:paraId="7DFFAF15" w14:textId="77777777" w:rsidR="007529BE" w:rsidRPr="007529BE" w:rsidRDefault="007529BE" w:rsidP="00115701">
      <w:pPr>
        <w:pStyle w:val="NoSpacing"/>
        <w:rPr>
          <w:lang w:val="fr-CA"/>
        </w:rPr>
      </w:pPr>
    </w:p>
    <w:p w14:paraId="1349569C" w14:textId="19EA287A" w:rsidR="00115701" w:rsidRDefault="002750B2" w:rsidP="00115701">
      <w:pPr>
        <w:pStyle w:val="ListBullet"/>
      </w:pPr>
      <w:proofErr w:type="gramStart"/>
      <w:r>
        <w:lastRenderedPageBreak/>
        <w:t xml:space="preserve">Propriétaire </w:t>
      </w:r>
      <w:r w:rsidR="00115701">
        <w:t>:</w:t>
      </w:r>
      <w:proofErr w:type="gramEnd"/>
      <w:r w:rsidR="00115701">
        <w:t xml:space="preserve"> </w:t>
      </w:r>
      <w:r w:rsidR="00115701">
        <w:tab/>
      </w:r>
      <w:r w:rsidR="00115701">
        <w:tab/>
        <w:t>___________________________________</w:t>
      </w:r>
    </w:p>
    <w:p w14:paraId="45D9463C" w14:textId="5607B1DE" w:rsidR="00115701" w:rsidRDefault="002750B2" w:rsidP="00115701">
      <w:pPr>
        <w:pStyle w:val="ListBullet"/>
      </w:pPr>
      <w:proofErr w:type="spellStart"/>
      <w:r>
        <w:t>Département</w:t>
      </w:r>
      <w:proofErr w:type="spellEnd"/>
      <w:r>
        <w:t xml:space="preserve"> </w:t>
      </w:r>
      <w:proofErr w:type="spellStart"/>
      <w:r>
        <w:t>informatique</w:t>
      </w:r>
      <w:proofErr w:type="spellEnd"/>
      <w:r w:rsidR="00115701">
        <w:t>:</w:t>
      </w:r>
      <w:r w:rsidR="00115701">
        <w:tab/>
        <w:t>___________________________________</w:t>
      </w:r>
    </w:p>
    <w:p w14:paraId="6FE6F677" w14:textId="003F6619" w:rsidR="00115701" w:rsidRDefault="00115701" w:rsidP="00115701">
      <w:pPr>
        <w:pStyle w:val="ListBullet"/>
      </w:pPr>
      <w:r>
        <w:t>Finance</w:t>
      </w:r>
      <w:r w:rsidR="002750B2">
        <w:t>s</w:t>
      </w:r>
      <w:r>
        <w:t xml:space="preserve">: </w:t>
      </w:r>
      <w:r>
        <w:tab/>
      </w:r>
      <w:r>
        <w:tab/>
        <w:t>___________________________________</w:t>
      </w:r>
    </w:p>
    <w:sectPr w:rsidR="00115701">
      <w:footerReference w:type="default" r:id="rId10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0EA64" w14:textId="77777777" w:rsidR="00C547A9" w:rsidRDefault="00C547A9">
      <w:pPr>
        <w:spacing w:after="0" w:line="240" w:lineRule="auto"/>
      </w:pPr>
      <w:r>
        <w:separator/>
      </w:r>
    </w:p>
  </w:endnote>
  <w:endnote w:type="continuationSeparator" w:id="0">
    <w:p w14:paraId="2E42F881" w14:textId="77777777" w:rsidR="00C547A9" w:rsidRDefault="00C5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F161" w14:textId="77777777" w:rsidR="0088175F" w:rsidRDefault="0088175F" w:rsidP="0088175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E5035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1DD01" w14:textId="77777777" w:rsidR="00C547A9" w:rsidRDefault="00C547A9">
      <w:pPr>
        <w:spacing w:after="0" w:line="240" w:lineRule="auto"/>
      </w:pPr>
      <w:r>
        <w:separator/>
      </w:r>
    </w:p>
  </w:footnote>
  <w:footnote w:type="continuationSeparator" w:id="0">
    <w:p w14:paraId="4E482F38" w14:textId="77777777" w:rsidR="00C547A9" w:rsidRDefault="00C54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3EA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3A4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D080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42F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B6D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9A0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C97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CF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885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664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4B5E71"/>
    <w:multiLevelType w:val="hybridMultilevel"/>
    <w:tmpl w:val="C82265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C46C5"/>
    <w:multiLevelType w:val="hybridMultilevel"/>
    <w:tmpl w:val="6CCC3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E5D71"/>
    <w:multiLevelType w:val="multilevel"/>
    <w:tmpl w:val="4470CA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num w:numId="1" w16cid:durableId="194390673">
    <w:abstractNumId w:val="9"/>
  </w:num>
  <w:num w:numId="2" w16cid:durableId="1890067503">
    <w:abstractNumId w:val="12"/>
  </w:num>
  <w:num w:numId="3" w16cid:durableId="897205060">
    <w:abstractNumId w:val="12"/>
    <w:lvlOverride w:ilvl="0">
      <w:startOverride w:val="1"/>
    </w:lvlOverride>
  </w:num>
  <w:num w:numId="4" w16cid:durableId="1447196588">
    <w:abstractNumId w:val="7"/>
  </w:num>
  <w:num w:numId="5" w16cid:durableId="700979294">
    <w:abstractNumId w:val="6"/>
  </w:num>
  <w:num w:numId="6" w16cid:durableId="1603798282">
    <w:abstractNumId w:val="5"/>
  </w:num>
  <w:num w:numId="7" w16cid:durableId="544175794">
    <w:abstractNumId w:val="4"/>
  </w:num>
  <w:num w:numId="8" w16cid:durableId="2072118554">
    <w:abstractNumId w:val="8"/>
  </w:num>
  <w:num w:numId="9" w16cid:durableId="1962180160">
    <w:abstractNumId w:val="3"/>
  </w:num>
  <w:num w:numId="10" w16cid:durableId="1185943060">
    <w:abstractNumId w:val="2"/>
  </w:num>
  <w:num w:numId="11" w16cid:durableId="1776637501">
    <w:abstractNumId w:val="1"/>
  </w:num>
  <w:num w:numId="12" w16cid:durableId="1208953679">
    <w:abstractNumId w:val="0"/>
  </w:num>
  <w:num w:numId="13" w16cid:durableId="2767585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3946094">
    <w:abstractNumId w:val="10"/>
  </w:num>
  <w:num w:numId="15" w16cid:durableId="18265058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46"/>
    <w:rsid w:val="000322BF"/>
    <w:rsid w:val="000B4B8D"/>
    <w:rsid w:val="000C6A97"/>
    <w:rsid w:val="000E697B"/>
    <w:rsid w:val="001104B4"/>
    <w:rsid w:val="00115701"/>
    <w:rsid w:val="00117948"/>
    <w:rsid w:val="001238BC"/>
    <w:rsid w:val="001273C1"/>
    <w:rsid w:val="002129B0"/>
    <w:rsid w:val="002750B2"/>
    <w:rsid w:val="00295C0C"/>
    <w:rsid w:val="002A04F7"/>
    <w:rsid w:val="002E52EE"/>
    <w:rsid w:val="003262F3"/>
    <w:rsid w:val="00346FDE"/>
    <w:rsid w:val="00386778"/>
    <w:rsid w:val="004B5850"/>
    <w:rsid w:val="004B640C"/>
    <w:rsid w:val="004E5035"/>
    <w:rsid w:val="004F5C8E"/>
    <w:rsid w:val="00517215"/>
    <w:rsid w:val="00545041"/>
    <w:rsid w:val="00590B0E"/>
    <w:rsid w:val="006C5ECB"/>
    <w:rsid w:val="006C7071"/>
    <w:rsid w:val="0071603F"/>
    <w:rsid w:val="00741991"/>
    <w:rsid w:val="007529BE"/>
    <w:rsid w:val="0076017A"/>
    <w:rsid w:val="007A3F35"/>
    <w:rsid w:val="007F3528"/>
    <w:rsid w:val="007F4BB3"/>
    <w:rsid w:val="00805667"/>
    <w:rsid w:val="00811B21"/>
    <w:rsid w:val="00846672"/>
    <w:rsid w:val="0088175F"/>
    <w:rsid w:val="008961F2"/>
    <w:rsid w:val="008F0E66"/>
    <w:rsid w:val="008F4E62"/>
    <w:rsid w:val="008F525C"/>
    <w:rsid w:val="00964446"/>
    <w:rsid w:val="00987BCC"/>
    <w:rsid w:val="009A3E0F"/>
    <w:rsid w:val="009B5D53"/>
    <w:rsid w:val="00A97CC8"/>
    <w:rsid w:val="00AA4E06"/>
    <w:rsid w:val="00AA528E"/>
    <w:rsid w:val="00AB131D"/>
    <w:rsid w:val="00AF452C"/>
    <w:rsid w:val="00B0209E"/>
    <w:rsid w:val="00B13AE2"/>
    <w:rsid w:val="00BC617C"/>
    <w:rsid w:val="00BE3CD6"/>
    <w:rsid w:val="00C05A51"/>
    <w:rsid w:val="00C16778"/>
    <w:rsid w:val="00C547A9"/>
    <w:rsid w:val="00CA08EA"/>
    <w:rsid w:val="00CC4E29"/>
    <w:rsid w:val="00CC612B"/>
    <w:rsid w:val="00D30B68"/>
    <w:rsid w:val="00D31D4F"/>
    <w:rsid w:val="00DD3056"/>
    <w:rsid w:val="00EA06FB"/>
    <w:rsid w:val="00F42EAE"/>
    <w:rsid w:val="00F535B0"/>
    <w:rsid w:val="00F9769D"/>
    <w:rsid w:val="00FB2EE0"/>
    <w:rsid w:val="00FC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DA169"/>
  <w15:chartTrackingRefBased/>
  <w15:docId w15:val="{EF4FECE7-F20C-4986-9355-F5F64598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1F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1F2"/>
    <w:pPr>
      <w:keepNext/>
      <w:keepLines/>
      <w:spacing w:before="360" w:after="120" w:line="240" w:lineRule="auto"/>
      <w:outlineLvl w:val="1"/>
    </w:pPr>
    <w:rPr>
      <w:b/>
      <w:bCs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1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1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1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1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1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BE3CD6"/>
    <w:pPr>
      <w:numPr>
        <w:ilvl w:val="1"/>
      </w:numPr>
      <w:pBdr>
        <w:left w:val="double" w:sz="18" w:space="4" w:color="1F4E79" w:themeColor="accent1" w:themeShade="80"/>
      </w:pBdr>
      <w:spacing w:before="80" w:after="160" w:line="280" w:lineRule="exact"/>
    </w:pPr>
    <w:rPr>
      <w:b/>
      <w:bCs/>
      <w:color w:val="2E74B5" w:themeColor="accent1" w:themeShade="B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3CD6"/>
    <w:rPr>
      <w:b/>
      <w:bCs/>
      <w:color w:val="2E74B5" w:themeColor="accent1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8961F2"/>
    <w:pPr>
      <w:spacing w:after="160" w:line="264" w:lineRule="auto"/>
      <w:ind w:right="576"/>
    </w:pPr>
    <w:rPr>
      <w:i/>
      <w:iCs/>
      <w:color w:val="595959" w:themeColor="text1" w:themeTint="A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61F2"/>
    <w:rPr>
      <w:color w:val="595959" w:themeColor="text1" w:themeTint="A6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961F2"/>
    <w:rPr>
      <w:b/>
      <w:bCs/>
      <w:color w:val="2E74B5" w:themeColor="accent1" w:themeShade="BF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2A04F7"/>
    <w:pPr>
      <w:spacing w:before="200" w:after="0" w:line="240" w:lineRule="auto"/>
      <w:ind w:left="-144"/>
      <w:contextualSpacing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A04F7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Pr>
      <w:i/>
      <w:iCs/>
      <w:sz w:val="14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character" w:styleId="Strong">
    <w:name w:val="Strong"/>
    <w:basedOn w:val="DefaultParagraphFont"/>
    <w:uiPriority w:val="22"/>
    <w:unhideWhenUsed/>
    <w:qFormat/>
    <w:rsid w:val="0011794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1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1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1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1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1F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1F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961F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961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961F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961F2"/>
    <w:rPr>
      <w:b/>
      <w:bCs/>
      <w:caps w:val="0"/>
      <w:smallCaps/>
      <w:color w:val="2E74B5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961F2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8961F2"/>
    <w:rPr>
      <w:color w:val="D7230D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1F2"/>
    <w:rPr>
      <w:color w:val="595959" w:themeColor="text1" w:themeTint="A6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964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8D7F1C4F0634B9663B3B19B52B77D" ma:contentTypeVersion="4" ma:contentTypeDescription="Create a new document." ma:contentTypeScope="" ma:versionID="4539852d395acf05b1af8daf45dc0b7a">
  <xsd:schema xmlns:xsd="http://www.w3.org/2001/XMLSchema" xmlns:xs="http://www.w3.org/2001/XMLSchema" xmlns:p="http://schemas.microsoft.com/office/2006/metadata/properties" xmlns:ns2="a1735493-7749-427e-9ac0-a44f31e9d169" targetNamespace="http://schemas.microsoft.com/office/2006/metadata/properties" ma:root="true" ma:fieldsID="64f4985637cf693da81d69642f308862" ns2:_="">
    <xsd:import namespace="a1735493-7749-427e-9ac0-a44f31e9d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35493-7749-427e-9ac0-a44f31e9d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2A1B88-8999-4091-8B08-2A35E3348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35493-7749-427e-9ac0-a44f31e9d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10571-77A3-4036-B5B2-3ED6E6948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73905-A1D0-41A7-9C89-F329E853A9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1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Gladio</dc:creator>
  <cp:lastModifiedBy>Simon Marcil</cp:lastModifiedBy>
  <cp:revision>3</cp:revision>
  <dcterms:created xsi:type="dcterms:W3CDTF">2022-08-31T16:54:00Z</dcterms:created>
  <dcterms:modified xsi:type="dcterms:W3CDTF">2022-09-07T17:57:00Z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0x010100AF78D7F1C4F0634B9663B3B19B52B77D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